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D61A42" w:rsidRPr="00770A3B" w:rsidTr="00844624">
        <w:trPr>
          <w:trHeight w:val="2270"/>
        </w:trPr>
        <w:tc>
          <w:tcPr>
            <w:tcW w:w="1375" w:type="dxa"/>
            <w:hideMark/>
          </w:tcPr>
          <w:p w:rsidR="00D61A42" w:rsidRPr="00770A3B" w:rsidRDefault="003714AE" w:rsidP="00D6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.5pt;margin-top:22.5pt;width:53.45pt;height:53.45pt;z-index:251658240">
                  <v:imagedata r:id="rId9" o:title=""/>
                </v:shape>
                <o:OLEObject Type="Embed" ProgID="PBrush" ShapeID="_x0000_s1028" DrawAspect="Content" ObjectID="_1559717637" r:id="rId10"/>
              </w:pict>
            </w:r>
          </w:p>
        </w:tc>
        <w:tc>
          <w:tcPr>
            <w:tcW w:w="8410" w:type="dxa"/>
          </w:tcPr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D61A42" w:rsidRPr="00770A3B" w:rsidRDefault="00D61A42" w:rsidP="00D6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5845F0EE" wp14:editId="0E38B02F">
                  <wp:extent cx="158750" cy="1587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D61A42" w:rsidRPr="00770A3B" w:rsidRDefault="00D61A42" w:rsidP="00D61A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D61A42" w:rsidRDefault="00D61A42" w:rsidP="00D61A42">
      <w:pPr>
        <w:pStyle w:val="Default"/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>
        <w:rPr>
          <w:rFonts w:ascii="Arial" w:hAnsi="Arial" w:cs="Arial"/>
          <w:color w:val="000000"/>
          <w:sz w:val="20"/>
          <w:szCs w:val="20"/>
        </w:rPr>
        <w:t>.n.</w:t>
      </w:r>
      <w:r w:rsidR="00844624">
        <w:rPr>
          <w:rFonts w:ascii="Arial" w:hAnsi="Arial" w:cs="Arial"/>
          <w:color w:val="000000"/>
          <w:sz w:val="20"/>
          <w:szCs w:val="20"/>
        </w:rPr>
        <w:t xml:space="preserve">  </w:t>
      </w:r>
      <w:r w:rsidR="005C36B8">
        <w:rPr>
          <w:rFonts w:ascii="Arial" w:hAnsi="Arial" w:cs="Arial"/>
          <w:color w:val="000000"/>
          <w:sz w:val="20"/>
          <w:szCs w:val="20"/>
        </w:rPr>
        <w:t>1035</w:t>
      </w:r>
      <w:bookmarkStart w:id="0" w:name="_GoBack"/>
      <w:bookmarkEnd w:id="0"/>
      <w:r w:rsidRPr="00EC551D">
        <w:rPr>
          <w:rFonts w:ascii="Arial" w:hAnsi="Arial" w:cs="Arial"/>
          <w:color w:val="000000"/>
          <w:sz w:val="20"/>
          <w:szCs w:val="20"/>
        </w:rPr>
        <w:t>/VI.2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844624">
        <w:rPr>
          <w:rFonts w:ascii="Arial" w:hAnsi="Arial" w:cs="Arial"/>
          <w:color w:val="000000"/>
          <w:sz w:val="20"/>
          <w:szCs w:val="20"/>
        </w:rPr>
        <w:t xml:space="preserve"> 2</w:t>
      </w:r>
      <w:r w:rsidR="0031552F">
        <w:rPr>
          <w:rFonts w:ascii="Arial" w:hAnsi="Arial" w:cs="Arial"/>
          <w:color w:val="000000"/>
          <w:sz w:val="20"/>
          <w:szCs w:val="20"/>
        </w:rPr>
        <w:t>3</w:t>
      </w:r>
      <w:r w:rsidR="00844624">
        <w:rPr>
          <w:rFonts w:ascii="Arial" w:hAnsi="Arial" w:cs="Arial"/>
          <w:color w:val="000000"/>
          <w:sz w:val="20"/>
          <w:szCs w:val="20"/>
        </w:rPr>
        <w:t>/06/2017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Oggetto: Determina a contrarre per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l’acquisto di materiale </w:t>
      </w:r>
      <w:r w:rsidR="00844624">
        <w:rPr>
          <w:rFonts w:ascii="Arial" w:hAnsi="Arial" w:cs="Arial"/>
          <w:b/>
          <w:bCs/>
          <w:color w:val="000000"/>
          <w:sz w:val="20"/>
          <w:szCs w:val="20"/>
        </w:rPr>
        <w:t>di pulizia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44624">
        <w:rPr>
          <w:rFonts w:ascii="Arial" w:hAnsi="Arial" w:cs="Arial"/>
          <w:b/>
          <w:bCs/>
          <w:color w:val="000000"/>
          <w:sz w:val="20"/>
          <w:szCs w:val="20"/>
        </w:rPr>
        <w:t>CERA PER SC. SECONDARIA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di importo inferiore alle soglie di cui all’art. 35 del Decreto legislativo 18 aprile 2016, n.</w:t>
      </w:r>
      <w:r w:rsidR="008446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50 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1A42" w:rsidRPr="00F35B44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D440AF">
        <w:rPr>
          <w:rFonts w:ascii="Arial" w:hAnsi="Arial" w:cs="Arial"/>
          <w:b/>
          <w:bCs/>
          <w:color w:val="000000"/>
          <w:sz w:val="20"/>
          <w:szCs w:val="20"/>
        </w:rPr>
        <w:t>ZAC1F1A095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A3F42">
        <w:rPr>
          <w:rFonts w:ascii="Arial" w:hAnsi="Arial" w:cs="Arial"/>
          <w:b/>
          <w:bCs/>
          <w:color w:val="000000"/>
          <w:sz w:val="20"/>
          <w:szCs w:val="20"/>
        </w:rPr>
        <w:t>31/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2017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D61A42" w:rsidRPr="00770A3B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="002F7C48">
        <w:rPr>
          <w:rFonts w:ascii="Arial" w:hAnsi="Arial" w:cs="Arial"/>
          <w:color w:val="000000"/>
          <w:sz w:val="20"/>
          <w:szCs w:val="20"/>
        </w:rPr>
        <w:t>la richiesta d</w:t>
      </w:r>
      <w:r w:rsidR="0031552F">
        <w:rPr>
          <w:rFonts w:ascii="Arial" w:hAnsi="Arial" w:cs="Arial"/>
          <w:color w:val="000000"/>
          <w:sz w:val="20"/>
          <w:szCs w:val="20"/>
        </w:rPr>
        <w:t>i cera specifica per i pavimenti dei locali scolastici di scuola secondaria da parte d</w:t>
      </w:r>
      <w:r w:rsidR="002F7C48">
        <w:rPr>
          <w:rFonts w:ascii="Arial" w:hAnsi="Arial" w:cs="Arial"/>
          <w:color w:val="000000"/>
          <w:sz w:val="20"/>
          <w:szCs w:val="20"/>
        </w:rPr>
        <w:t>ei</w:t>
      </w:r>
      <w:r w:rsidR="005A3F42">
        <w:rPr>
          <w:rFonts w:ascii="Arial" w:hAnsi="Arial" w:cs="Arial"/>
          <w:color w:val="000000"/>
          <w:sz w:val="20"/>
          <w:szCs w:val="20"/>
        </w:rPr>
        <w:t xml:space="preserve"> Collaboratori Scolastici </w:t>
      </w:r>
    </w:p>
    <w:p w:rsidR="0031552F" w:rsidRPr="00EC551D" w:rsidRDefault="0031552F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>
        <w:rPr>
          <w:rFonts w:ascii="Arial" w:hAnsi="Arial" w:cs="Arial"/>
          <w:color w:val="000000"/>
          <w:sz w:val="20"/>
          <w:szCs w:val="20"/>
        </w:rPr>
        <w:t xml:space="preserve">isteriale 1 febbraio 2001 n. 44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>
        <w:rPr>
          <w:rFonts w:ascii="Arial" w:hAnsi="Arial" w:cs="Arial"/>
          <w:color w:val="000000"/>
          <w:sz w:val="20"/>
          <w:szCs w:val="20"/>
        </w:rPr>
        <w:t>3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necessità da parte dell’Istituto di provvedere con urgenza all’acquisto del materiale di cui all’oggetto </w:t>
      </w:r>
    </w:p>
    <w:p w:rsidR="00DA1391" w:rsidRDefault="00DA1391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A1391" w:rsidRPr="00DA1391" w:rsidRDefault="00DA1391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CONSIDERATO </w:t>
      </w:r>
      <w:r>
        <w:rPr>
          <w:rFonts w:ascii="Arial" w:hAnsi="Arial" w:cs="Arial"/>
          <w:color w:val="000000"/>
          <w:sz w:val="20"/>
          <w:szCs w:val="20"/>
        </w:rPr>
        <w:t>che</w:t>
      </w:r>
      <w:r w:rsidR="0031552F">
        <w:rPr>
          <w:rFonts w:ascii="Arial" w:hAnsi="Arial" w:cs="Arial"/>
          <w:color w:val="000000"/>
          <w:sz w:val="20"/>
          <w:szCs w:val="20"/>
        </w:rPr>
        <w:t xml:space="preserve">, sulla base dell’indagine svolta </w:t>
      </w:r>
      <w:r>
        <w:rPr>
          <w:rFonts w:ascii="Arial" w:hAnsi="Arial" w:cs="Arial"/>
          <w:color w:val="000000"/>
          <w:sz w:val="20"/>
          <w:szCs w:val="20"/>
        </w:rPr>
        <w:t xml:space="preserve"> la Ditta BOGLIANO </w:t>
      </w:r>
      <w:r w:rsidR="0031552F">
        <w:rPr>
          <w:rFonts w:ascii="Arial" w:hAnsi="Arial" w:cs="Arial"/>
          <w:color w:val="000000"/>
          <w:sz w:val="20"/>
          <w:szCs w:val="20"/>
        </w:rPr>
        <w:t xml:space="preserve">risulta </w:t>
      </w:r>
      <w:r>
        <w:rPr>
          <w:rFonts w:ascii="Arial" w:hAnsi="Arial" w:cs="Arial"/>
          <w:color w:val="000000"/>
          <w:sz w:val="20"/>
          <w:szCs w:val="20"/>
        </w:rPr>
        <w:t xml:space="preserve">l’unica ditta in zona che  vende la cera utilizzata  per il tipo di pavimento della scuola secondaria </w:t>
      </w:r>
    </w:p>
    <w:p w:rsidR="00D61A42" w:rsidRPr="002F7C48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1A42" w:rsidRPr="009553FE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D61A42" w:rsidRDefault="00D61A42" w:rsidP="00D61A42">
      <w:pPr>
        <w:tabs>
          <w:tab w:val="left" w:pos="1512"/>
        </w:tabs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D61A42" w:rsidRPr="007D5D0D" w:rsidRDefault="00D61A42" w:rsidP="00D61A42">
      <w:pPr>
        <w:tabs>
          <w:tab w:val="left" w:pos="151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7D5D0D">
        <w:rPr>
          <w:rFonts w:ascii="Arial" w:eastAsia="Calibri" w:hAnsi="Arial" w:cs="Arial"/>
          <w:color w:val="000000"/>
          <w:sz w:val="20"/>
          <w:szCs w:val="20"/>
        </w:rPr>
        <w:t xml:space="preserve">a) </w:t>
      </w:r>
      <w:r w:rsidRPr="007D5D0D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Pr="007D5D0D">
        <w:rPr>
          <w:rFonts w:ascii="Arial" w:eastAsia="Times New Roman" w:hAnsi="Arial" w:cs="Arial"/>
          <w:b/>
          <w:sz w:val="20"/>
          <w:szCs w:val="20"/>
          <w:lang w:eastAsia="it-IT"/>
        </w:rPr>
        <w:t>economicità e concorrenza</w:t>
      </w:r>
      <w:r w:rsidRPr="007D5D0D">
        <w:rPr>
          <w:rFonts w:ascii="Arial" w:eastAsia="Times New Roman" w:hAnsi="Arial" w:cs="Arial"/>
          <w:sz w:val="20"/>
          <w:szCs w:val="20"/>
          <w:lang w:eastAsia="it-IT"/>
        </w:rPr>
        <w:t xml:space="preserve"> è garantito dalla circostanza che la fissazione de</w:t>
      </w:r>
      <w:r w:rsidR="00D440AF">
        <w:rPr>
          <w:rFonts w:ascii="Arial" w:eastAsia="Times New Roman" w:hAnsi="Arial" w:cs="Arial"/>
          <w:sz w:val="20"/>
          <w:szCs w:val="20"/>
          <w:lang w:eastAsia="it-IT"/>
        </w:rPr>
        <w:t xml:space="preserve">ll’importo  </w:t>
      </w:r>
      <w:r w:rsidR="0031552F">
        <w:rPr>
          <w:rFonts w:ascii="Arial" w:eastAsia="Times New Roman" w:hAnsi="Arial" w:cs="Arial"/>
          <w:sz w:val="20"/>
          <w:szCs w:val="20"/>
          <w:lang w:eastAsia="it-IT"/>
        </w:rPr>
        <w:t xml:space="preserve">da parte della ditta interpellata per un preventivo </w:t>
      </w:r>
      <w:r w:rsidR="00D440AF">
        <w:rPr>
          <w:rFonts w:ascii="Arial" w:eastAsia="Times New Roman" w:hAnsi="Arial" w:cs="Arial"/>
          <w:sz w:val="20"/>
          <w:szCs w:val="20"/>
          <w:lang w:eastAsia="it-IT"/>
        </w:rPr>
        <w:t xml:space="preserve">è stato determinato applicando uno </w:t>
      </w:r>
      <w:r w:rsidR="00DA1391">
        <w:rPr>
          <w:rFonts w:ascii="Arial" w:eastAsia="Times New Roman" w:hAnsi="Arial" w:cs="Arial"/>
          <w:sz w:val="20"/>
          <w:szCs w:val="20"/>
          <w:lang w:eastAsia="it-IT"/>
        </w:rPr>
        <w:t xml:space="preserve"> sconto </w:t>
      </w:r>
      <w:r w:rsidR="00D440AF">
        <w:rPr>
          <w:rFonts w:ascii="Arial" w:eastAsia="Times New Roman" w:hAnsi="Arial" w:cs="Arial"/>
          <w:sz w:val="20"/>
          <w:szCs w:val="20"/>
          <w:lang w:eastAsia="it-IT"/>
        </w:rPr>
        <w:t xml:space="preserve"> del 30%</w:t>
      </w:r>
    </w:p>
    <w:p w:rsidR="00D61A42" w:rsidRPr="007D71F0" w:rsidRDefault="00D61A42" w:rsidP="00D61A42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b) il principio dell’</w:t>
      </w:r>
      <w:r w:rsidRPr="00694D22">
        <w:rPr>
          <w:rFonts w:ascii="Arial" w:hAnsi="Arial" w:cs="Arial"/>
          <w:b/>
          <w:color w:val="000000"/>
          <w:sz w:val="20"/>
          <w:szCs w:val="20"/>
        </w:rPr>
        <w:t>efficacia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perché l’affidamento viene assegnato per rispondere alle esigenze immediate dell’Istituto </w:t>
      </w:r>
    </w:p>
    <w:p w:rsidR="00D61A42" w:rsidRPr="00106EFC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6EFC">
        <w:rPr>
          <w:rFonts w:ascii="Arial" w:hAnsi="Arial" w:cs="Arial"/>
          <w:sz w:val="20"/>
          <w:szCs w:val="20"/>
        </w:rPr>
        <w:lastRenderedPageBreak/>
        <w:t xml:space="preserve">c) il principio della </w:t>
      </w:r>
      <w:r w:rsidRPr="00106EFC">
        <w:rPr>
          <w:rFonts w:ascii="Arial" w:hAnsi="Arial" w:cs="Arial"/>
          <w:b/>
          <w:sz w:val="20"/>
          <w:szCs w:val="20"/>
        </w:rPr>
        <w:t>tempestività</w:t>
      </w:r>
      <w:r w:rsidRPr="00106EFC">
        <w:rPr>
          <w:rFonts w:ascii="Arial" w:hAnsi="Arial" w:cs="Arial"/>
          <w:sz w:val="20"/>
          <w:szCs w:val="20"/>
        </w:rPr>
        <w:t xml:space="preserve"> viene assicurato perché l’acquisizione del materiale avviene nei tempi previsti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 per </w:t>
      </w:r>
      <w:r w:rsidR="0031552F">
        <w:rPr>
          <w:rFonts w:ascii="Arial" w:hAnsi="Arial" w:cs="Arial"/>
          <w:color w:val="000000"/>
          <w:sz w:val="20"/>
          <w:szCs w:val="20"/>
        </w:rPr>
        <w:t xml:space="preserve">il materiale di pulizia tanto da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consentire a più soggetti interessati di negoziare con l’Istituto </w:t>
      </w:r>
    </w:p>
    <w:p w:rsidR="00D61A42" w:rsidRPr="00EC551D" w:rsidRDefault="00D61A42" w:rsidP="00D61A42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di aprire il mercato alle piccole e medie imprese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1. di affidare direttamente alla ditta </w:t>
      </w:r>
      <w:r w:rsidR="00DA1391">
        <w:rPr>
          <w:rFonts w:ascii="Arial" w:hAnsi="Arial" w:cs="Arial"/>
          <w:color w:val="000000"/>
          <w:sz w:val="20"/>
          <w:szCs w:val="20"/>
        </w:rPr>
        <w:t>BOGLIANO s.r.l.</w:t>
      </w:r>
      <w:r w:rsidR="00005706">
        <w:rPr>
          <w:rFonts w:ascii="Arial" w:hAnsi="Arial" w:cs="Arial"/>
          <w:color w:val="000000"/>
          <w:sz w:val="20"/>
          <w:szCs w:val="20"/>
        </w:rPr>
        <w:t xml:space="preserve"> di MONTICELLO D’ALBA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</w:t>
      </w:r>
    </w:p>
    <w:p w:rsidR="00D61A42" w:rsidRPr="00EC551D" w:rsidRDefault="00005706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P.IVA 00959440041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005706">
        <w:rPr>
          <w:rFonts w:ascii="Arial" w:hAnsi="Arial" w:cs="Arial"/>
          <w:color w:val="000000"/>
          <w:sz w:val="20"/>
          <w:szCs w:val="20"/>
        </w:rPr>
        <w:t xml:space="preserve">fornitura di  5 SCATOLE DA 4 CONF. DI CERA P.B. 28 tanica da KG. 5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come da preventivo del </w:t>
      </w:r>
      <w:r w:rsidR="00005706">
        <w:rPr>
          <w:rFonts w:ascii="Arial" w:hAnsi="Arial" w:cs="Arial"/>
          <w:color w:val="000000"/>
          <w:sz w:val="20"/>
          <w:szCs w:val="20"/>
        </w:rPr>
        <w:t xml:space="preserve"> 20.06.2017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per l’ importo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€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05706">
        <w:rPr>
          <w:rFonts w:ascii="Arial" w:hAnsi="Arial" w:cs="Arial"/>
          <w:color w:val="000000"/>
          <w:sz w:val="20"/>
          <w:szCs w:val="20"/>
        </w:rPr>
        <w:t>500,35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+ I.V.A.   22%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per una spesa complessiva di € </w:t>
      </w:r>
      <w:r w:rsidR="00005706">
        <w:rPr>
          <w:rFonts w:ascii="Arial" w:hAnsi="Arial" w:cs="Arial"/>
          <w:color w:val="000000"/>
          <w:sz w:val="20"/>
          <w:szCs w:val="20"/>
        </w:rPr>
        <w:t>610,43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da imputare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all’Attività </w:t>
      </w:r>
      <w:r w:rsidRPr="00106EFC">
        <w:rPr>
          <w:rFonts w:ascii="Arial" w:hAnsi="Arial" w:cs="Arial"/>
          <w:sz w:val="20"/>
          <w:szCs w:val="20"/>
        </w:rPr>
        <w:t>A0</w:t>
      </w:r>
      <w:r w:rsidR="0031552F">
        <w:rPr>
          <w:rFonts w:ascii="Arial" w:hAnsi="Arial" w:cs="Arial"/>
          <w:sz w:val="20"/>
          <w:szCs w:val="20"/>
        </w:rPr>
        <w:t>1</w:t>
      </w:r>
      <w:r w:rsidRPr="00F459F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2. di evidenziare il CIG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D440AF">
        <w:rPr>
          <w:rFonts w:ascii="Arial" w:hAnsi="Arial" w:cs="Arial"/>
          <w:color w:val="000000"/>
          <w:sz w:val="20"/>
          <w:szCs w:val="20"/>
        </w:rPr>
        <w:t>ZAC1F1A095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relativo all’acquisto in oggetto in tutte le fasi dell’istruttoria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3. di informare la ditta aggiudicataria che essa si assume l’obbligo di tracciabilità dei flussi finanziari di cui alla Legge 136/2010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4. di richiedere, in qualità di Ente pubblico appaltante, alla ditta aggiudicataria la dichiarazione resa ai sensi del DPR 28/12/2000 n. 445: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-gli estremi identificativi IBAN de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Conto corrente bancario/postale dedicato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Durc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online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5. di dare atto che sulla presente determinazione è stato apposto il visto di regolarità contabile attestante la copertura finanziaria 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6. di assegnare il presente provvedimento al DSGA o suo delegato per la regolare esecuzione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di assumere l’incarico di responsabile unico del procedimento RUP.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C1330E" w:rsidRDefault="00D61A42" w:rsidP="00C1330E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1330E">
        <w:rPr>
          <w:rFonts w:ascii="Arial" w:hAnsi="Arial" w:cs="Arial"/>
          <w:color w:val="000000"/>
        </w:rPr>
        <w:t xml:space="preserve">       </w:t>
      </w:r>
      <w:r w:rsidR="00C1330E">
        <w:rPr>
          <w:i/>
          <w:iCs/>
          <w:sz w:val="16"/>
          <w:szCs w:val="16"/>
        </w:rPr>
        <w:t xml:space="preserve">(firma autografa sostituita a mezzo stampa, ex art. 3 co 2, </w:t>
      </w:r>
      <w:proofErr w:type="spellStart"/>
      <w:r w:rsidR="00C1330E">
        <w:rPr>
          <w:i/>
          <w:iCs/>
          <w:sz w:val="16"/>
          <w:szCs w:val="16"/>
        </w:rPr>
        <w:t>d.lgs</w:t>
      </w:r>
      <w:proofErr w:type="spellEnd"/>
      <w:r w:rsidR="00C1330E">
        <w:rPr>
          <w:i/>
          <w:iCs/>
          <w:sz w:val="16"/>
          <w:szCs w:val="16"/>
        </w:rPr>
        <w:t xml:space="preserve"> 39/93)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</w:p>
    <w:p w:rsidR="00D61A42" w:rsidRPr="007A29DE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106EFC">
        <w:rPr>
          <w:rFonts w:ascii="Arial" w:hAnsi="Arial" w:cs="Arial"/>
          <w:sz w:val="20"/>
          <w:szCs w:val="20"/>
        </w:rPr>
        <w:t>A02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1A42" w:rsidRPr="00EC551D" w:rsidRDefault="00D61A42" w:rsidP="00D61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D61A42" w:rsidRDefault="00D61A42" w:rsidP="00D61A4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D61A42" w:rsidRDefault="00D61A42" w:rsidP="00D61A42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p w:rsidR="005575BD" w:rsidRPr="00D61A42" w:rsidRDefault="005575BD" w:rsidP="00D61A42"/>
    <w:sectPr w:rsidR="005575BD" w:rsidRPr="00D61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06" w:rsidRDefault="00005706" w:rsidP="00770A3B">
      <w:pPr>
        <w:spacing w:after="0" w:line="240" w:lineRule="auto"/>
      </w:pPr>
      <w:r>
        <w:separator/>
      </w:r>
    </w:p>
  </w:endnote>
  <w:endnote w:type="continuationSeparator" w:id="0">
    <w:p w:rsidR="00005706" w:rsidRDefault="00005706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06" w:rsidRDefault="00005706" w:rsidP="00770A3B">
      <w:pPr>
        <w:spacing w:after="0" w:line="240" w:lineRule="auto"/>
      </w:pPr>
      <w:r>
        <w:separator/>
      </w:r>
    </w:p>
  </w:footnote>
  <w:footnote w:type="continuationSeparator" w:id="0">
    <w:p w:rsidR="00005706" w:rsidRDefault="00005706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05706"/>
    <w:rsid w:val="00013CED"/>
    <w:rsid w:val="000F020A"/>
    <w:rsid w:val="00106EFC"/>
    <w:rsid w:val="00133A21"/>
    <w:rsid w:val="0014559E"/>
    <w:rsid w:val="00164A09"/>
    <w:rsid w:val="001978E9"/>
    <w:rsid w:val="001C20B1"/>
    <w:rsid w:val="00227DCC"/>
    <w:rsid w:val="002717EB"/>
    <w:rsid w:val="00281892"/>
    <w:rsid w:val="002C5C8D"/>
    <w:rsid w:val="002F7C48"/>
    <w:rsid w:val="0031552F"/>
    <w:rsid w:val="003567CE"/>
    <w:rsid w:val="003714AE"/>
    <w:rsid w:val="00393520"/>
    <w:rsid w:val="003970FE"/>
    <w:rsid w:val="003E5BE5"/>
    <w:rsid w:val="004702F5"/>
    <w:rsid w:val="00480194"/>
    <w:rsid w:val="004D6D40"/>
    <w:rsid w:val="00507AE4"/>
    <w:rsid w:val="005575BD"/>
    <w:rsid w:val="005A3F42"/>
    <w:rsid w:val="005C36B8"/>
    <w:rsid w:val="005E07EE"/>
    <w:rsid w:val="00625245"/>
    <w:rsid w:val="00654F1D"/>
    <w:rsid w:val="00694D22"/>
    <w:rsid w:val="006C1623"/>
    <w:rsid w:val="007405AE"/>
    <w:rsid w:val="00770A3B"/>
    <w:rsid w:val="007A29DE"/>
    <w:rsid w:val="007A6214"/>
    <w:rsid w:val="007D5D0D"/>
    <w:rsid w:val="007D71F0"/>
    <w:rsid w:val="007F3D39"/>
    <w:rsid w:val="00844624"/>
    <w:rsid w:val="009553FE"/>
    <w:rsid w:val="00A07366"/>
    <w:rsid w:val="00A15D49"/>
    <w:rsid w:val="00A666F3"/>
    <w:rsid w:val="00AC507E"/>
    <w:rsid w:val="00B45A4A"/>
    <w:rsid w:val="00B76E36"/>
    <w:rsid w:val="00B90F7A"/>
    <w:rsid w:val="00BF6DA7"/>
    <w:rsid w:val="00C1330E"/>
    <w:rsid w:val="00C92090"/>
    <w:rsid w:val="00CA0CF3"/>
    <w:rsid w:val="00CB187E"/>
    <w:rsid w:val="00D440AF"/>
    <w:rsid w:val="00D61A42"/>
    <w:rsid w:val="00D76EF6"/>
    <w:rsid w:val="00DA1391"/>
    <w:rsid w:val="00DE2832"/>
    <w:rsid w:val="00DF23B8"/>
    <w:rsid w:val="00E5681A"/>
    <w:rsid w:val="00E7614B"/>
    <w:rsid w:val="00E967E8"/>
    <w:rsid w:val="00EC551D"/>
    <w:rsid w:val="00EC5751"/>
    <w:rsid w:val="00ED0225"/>
    <w:rsid w:val="00ED2A13"/>
    <w:rsid w:val="00F0687C"/>
    <w:rsid w:val="00F26F80"/>
    <w:rsid w:val="00F35B44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EB95-6BD4-4BB3-995E-2C3756CE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Utente</cp:lastModifiedBy>
  <cp:revision>9</cp:revision>
  <cp:lastPrinted>2017-06-22T10:45:00Z</cp:lastPrinted>
  <dcterms:created xsi:type="dcterms:W3CDTF">2017-06-21T09:32:00Z</dcterms:created>
  <dcterms:modified xsi:type="dcterms:W3CDTF">2017-06-23T08:08:00Z</dcterms:modified>
</cp:coreProperties>
</file>