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Pr>
        <w:drawing>
          <wp:inline distB="0" distT="0" distL="0" distR="0">
            <wp:extent cx="6010275" cy="1181100"/>
            <wp:effectExtent b="0" l="0" r="0" t="0"/>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1027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rPr>
          <w:rFonts w:ascii="Verdana" w:cs="Verdana" w:eastAsia="Verdana" w:hAnsi="Verdana"/>
          <w:sz w:val="22"/>
          <w:szCs w:val="22"/>
        </w:rPr>
      </w:pPr>
      <w:r w:rsidDel="00000000" w:rsidR="00000000" w:rsidRPr="00000000">
        <w:rPr>
          <w:rtl w:val="0"/>
        </w:rPr>
      </w:r>
    </w:p>
    <w:tbl>
      <w:tblPr>
        <w:tblStyle w:val="Table1"/>
        <w:tblpPr w:leftFromText="141" w:rightFromText="141" w:topFromText="0" w:bottomFromText="0" w:vertAnchor="text" w:horzAnchor="text" w:tblpX="0" w:tblpY="0"/>
        <w:tblW w:w="9781.0" w:type="dxa"/>
        <w:jc w:val="left"/>
        <w:tblLayout w:type="fixed"/>
        <w:tblLook w:val="0400"/>
      </w:tblPr>
      <w:tblGrid>
        <w:gridCol w:w="20"/>
        <w:gridCol w:w="9761"/>
        <w:tblGridChange w:id="0">
          <w:tblGrid>
            <w:gridCol w:w="20"/>
            <w:gridCol w:w="9761"/>
          </w:tblGrid>
        </w:tblGridChange>
      </w:tblGrid>
      <w:tr>
        <w:trPr>
          <w:cantSplit w:val="0"/>
          <w:trHeight w:val="1464" w:hRule="atLeast"/>
          <w:tblHeader w:val="0"/>
        </w:trPr>
        <w:tc>
          <w:tcPr>
            <w:shd w:fill="ffffff" w:val="clear"/>
          </w:tcPr>
          <w:p w:rsidR="00000000" w:rsidDel="00000000" w:rsidP="00000000" w:rsidRDefault="00000000" w:rsidRPr="00000000" w14:paraId="00000003">
            <w:pPr>
              <w:widowControl w:val="0"/>
              <w:rPr>
                <w:sz w:val="4"/>
                <w:szCs w:val="4"/>
              </w:rPr>
            </w:pPr>
            <w:bookmarkStart w:colFirst="0" w:colLast="0" w:name="_heading=h.snpg19gp7djr" w:id="0"/>
            <w:bookmarkEnd w:id="0"/>
            <w:r w:rsidDel="00000000" w:rsidR="00000000" w:rsidRPr="00000000">
              <w:rPr>
                <w:rtl w:val="0"/>
              </w:rPr>
            </w:r>
          </w:p>
          <w:p w:rsidR="00000000" w:rsidDel="00000000" w:rsidP="00000000" w:rsidRDefault="00000000" w:rsidRPr="00000000" w14:paraId="00000004">
            <w:pPr>
              <w:widowControl w:val="0"/>
              <w:rPr>
                <w:sz w:val="4"/>
                <w:szCs w:val="4"/>
              </w:rPr>
            </w:pPr>
            <w:r w:rsidDel="00000000" w:rsidR="00000000" w:rsidRPr="00000000">
              <w:rPr>
                <w:rtl w:val="0"/>
              </w:rPr>
            </w:r>
          </w:p>
          <w:p w:rsidR="00000000" w:rsidDel="00000000" w:rsidP="00000000" w:rsidRDefault="00000000" w:rsidRPr="00000000" w14:paraId="00000005">
            <w:pPr>
              <w:widowControl w:val="0"/>
              <w:rPr>
                <w:sz w:val="4"/>
                <w:szCs w:val="4"/>
              </w:rPr>
            </w:pPr>
            <w:r w:rsidDel="00000000" w:rsidR="00000000" w:rsidRPr="00000000">
              <w:rPr>
                <w:rtl w:val="0"/>
              </w:rPr>
            </w:r>
          </w:p>
          <w:p w:rsidR="00000000" w:rsidDel="00000000" w:rsidP="00000000" w:rsidRDefault="00000000" w:rsidRPr="00000000" w14:paraId="00000006">
            <w:pPr>
              <w:widowControl w:val="0"/>
              <w:rPr>
                <w:sz w:val="4"/>
                <w:szCs w:val="4"/>
              </w:rPr>
            </w:pPr>
            <w:r w:rsidDel="00000000" w:rsidR="00000000" w:rsidRPr="00000000">
              <w:rPr>
                <w:rtl w:val="0"/>
              </w:rPr>
            </w:r>
          </w:p>
          <w:p w:rsidR="00000000" w:rsidDel="00000000" w:rsidP="00000000" w:rsidRDefault="00000000" w:rsidRPr="00000000" w14:paraId="00000007">
            <w:pPr>
              <w:widowControl w:val="0"/>
              <w:rPr>
                <w:sz w:val="4"/>
                <w:szCs w:val="4"/>
              </w:rPr>
            </w:pPr>
            <w:r w:rsidDel="00000000" w:rsidR="00000000" w:rsidRPr="00000000">
              <w:rPr>
                <w:rtl w:val="0"/>
              </w:rPr>
            </w:r>
          </w:p>
          <w:p w:rsidR="00000000" w:rsidDel="00000000" w:rsidP="00000000" w:rsidRDefault="00000000" w:rsidRPr="00000000" w14:paraId="00000008">
            <w:pPr>
              <w:widowControl w:val="0"/>
              <w:rPr>
                <w:sz w:val="4"/>
                <w:szCs w:val="4"/>
              </w:rPr>
            </w:pPr>
            <w:r w:rsidDel="00000000" w:rsidR="00000000" w:rsidRPr="00000000">
              <w:rPr>
                <w:rtl w:val="0"/>
              </w:rPr>
            </w:r>
          </w:p>
          <w:p w:rsidR="00000000" w:rsidDel="00000000" w:rsidP="00000000" w:rsidRDefault="00000000" w:rsidRPr="00000000" w14:paraId="00000009">
            <w:pPr>
              <w:widowControl w:val="0"/>
              <w:rPr>
                <w:sz w:val="4"/>
                <w:szCs w:val="4"/>
              </w:rPr>
            </w:pPr>
            <w:r w:rsidDel="00000000" w:rsidR="00000000" w:rsidRPr="00000000">
              <w:rPr>
                <w:rtl w:val="0"/>
              </w:rPr>
            </w:r>
          </w:p>
          <w:p w:rsidR="00000000" w:rsidDel="00000000" w:rsidP="00000000" w:rsidRDefault="00000000" w:rsidRPr="00000000" w14:paraId="0000000A">
            <w:pPr>
              <w:widowControl w:val="0"/>
              <w:rPr>
                <w:sz w:val="4"/>
                <w:szCs w:val="4"/>
              </w:rPr>
            </w:pPr>
            <w:r w:rsidDel="00000000" w:rsidR="00000000" w:rsidRPr="00000000">
              <w:rPr>
                <w:rtl w:val="0"/>
              </w:rPr>
            </w:r>
          </w:p>
          <w:p w:rsidR="00000000" w:rsidDel="00000000" w:rsidP="00000000" w:rsidRDefault="00000000" w:rsidRPr="00000000" w14:paraId="0000000B">
            <w:pPr>
              <w:widowControl w:val="0"/>
              <w:rPr>
                <w:rFonts w:ascii="Bookman Old Style" w:cs="Bookman Old Style" w:eastAsia="Bookman Old Style" w:hAnsi="Bookman Old Style"/>
                <w:color w:val="76923c"/>
              </w:rPr>
            </w:pPr>
            <w:r w:rsidDel="00000000" w:rsidR="00000000" w:rsidRPr="00000000">
              <w:rPr>
                <w:rtl w:val="0"/>
              </w:rPr>
            </w:r>
          </w:p>
        </w:tc>
        <w:tc>
          <w:tcPr/>
          <w:p w:rsidR="00000000" w:rsidDel="00000000" w:rsidP="00000000" w:rsidRDefault="00000000" w:rsidRPr="00000000" w14:paraId="0000000C">
            <w:pPr>
              <w:widowControl w:val="0"/>
              <w:spacing w:line="276" w:lineRule="auto"/>
              <w:jc w:val="cente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ISTITUTO COMPRENSIVO STATALE “A. Vassallo” BOVES</w:t>
            </w:r>
            <w:r w:rsidDel="00000000" w:rsidR="00000000" w:rsidRPr="00000000">
              <w:rPr>
                <w:rtl w:val="0"/>
              </w:rPr>
            </w:r>
          </w:p>
          <w:p w:rsidR="00000000" w:rsidDel="00000000" w:rsidP="00000000" w:rsidRDefault="00000000" w:rsidRPr="00000000" w14:paraId="0000000D">
            <w:pPr>
              <w:widowControl w:val="0"/>
              <w:spacing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Via Don Cavallera, 14 – 12012 BOVES (CN) - tel.0171/391870</w:t>
            </w:r>
          </w:p>
          <w:p w:rsidR="00000000" w:rsidDel="00000000" w:rsidP="00000000" w:rsidRDefault="00000000" w:rsidRPr="00000000" w14:paraId="0000000E">
            <w:pPr>
              <w:widowControl w:val="0"/>
              <w:spacing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 Fiscale 80015660048 – Cod. meccanografico CNIC809009 – Cod. univoco UF6HRR</w:t>
            </w:r>
          </w:p>
          <w:p w:rsidR="00000000" w:rsidDel="00000000" w:rsidP="00000000" w:rsidRDefault="00000000" w:rsidRPr="00000000" w14:paraId="0000000F">
            <w:pPr>
              <w:widowControl w:val="0"/>
              <w:spacing w:line="276" w:lineRule="auto"/>
              <w:jc w:val="center"/>
              <w:rPr/>
            </w:pPr>
            <w:r w:rsidDel="00000000" w:rsidR="00000000" w:rsidRPr="00000000">
              <w:rPr>
                <w:rFonts w:ascii="Wingdings" w:cs="Wingdings" w:eastAsia="Wingdings" w:hAnsi="Wingdings"/>
                <w:sz w:val="20"/>
                <w:szCs w:val="20"/>
                <w:rtl w:val="0"/>
              </w:rPr>
              <w:t xml:space="preserve">🖃</w:t>
            </w:r>
            <w:r w:rsidDel="00000000" w:rsidR="00000000" w:rsidRPr="00000000">
              <w:rPr>
                <w:rFonts w:ascii="Verdana" w:cs="Verdana" w:eastAsia="Verdana" w:hAnsi="Verdana"/>
                <w:smallCaps w:val="1"/>
                <w:sz w:val="20"/>
                <w:szCs w:val="20"/>
                <w:rtl w:val="0"/>
              </w:rPr>
              <w:t xml:space="preserve"> </w:t>
            </w:r>
            <w:hyperlink r:id="rId8">
              <w:r w:rsidDel="00000000" w:rsidR="00000000" w:rsidRPr="00000000">
                <w:rPr>
                  <w:rFonts w:ascii="Verdana" w:cs="Verdana" w:eastAsia="Verdana" w:hAnsi="Verdana"/>
                  <w:color w:val="0000ff"/>
                  <w:sz w:val="20"/>
                  <w:szCs w:val="20"/>
                  <w:u w:val="single"/>
                  <w:rtl w:val="0"/>
                </w:rPr>
                <w:t xml:space="preserve">cnic809009@istruzione.it</w:t>
              </w:r>
            </w:hyperlink>
            <w:r w:rsidDel="00000000" w:rsidR="00000000" w:rsidRPr="00000000">
              <w:rPr>
                <w:rFonts w:ascii="Verdana" w:cs="Verdana" w:eastAsia="Verdana" w:hAnsi="Verdana"/>
                <w:sz w:val="20"/>
                <w:szCs w:val="20"/>
                <w:rtl w:val="0"/>
              </w:rPr>
              <w:t xml:space="preserve"> </w:t>
            </w:r>
            <w:r w:rsidDel="00000000" w:rsidR="00000000" w:rsidRPr="00000000">
              <w:rPr>
                <w:rFonts w:ascii="Wingdings" w:cs="Wingdings" w:eastAsia="Wingdings" w:hAnsi="Wingdings"/>
                <w:sz w:val="20"/>
                <w:szCs w:val="20"/>
                <w:rtl w:val="0"/>
              </w:rPr>
              <w:t xml:space="preserve">🖃</w:t>
            </w:r>
            <w:hyperlink r:id="rId9">
              <w:r w:rsidDel="00000000" w:rsidR="00000000" w:rsidRPr="00000000">
                <w:rPr>
                  <w:rFonts w:ascii="Verdana" w:cs="Verdana" w:eastAsia="Verdana" w:hAnsi="Verdana"/>
                  <w:color w:val="0000ff"/>
                  <w:sz w:val="20"/>
                  <w:szCs w:val="20"/>
                  <w:u w:val="single"/>
                  <w:rtl w:val="0"/>
                </w:rPr>
                <w:t xml:space="preserve">cnic809009@pec.istruzione.it</w:t>
              </w:r>
            </w:hyperlink>
            <w:r w:rsidDel="00000000" w:rsidR="00000000" w:rsidRPr="00000000">
              <w:rPr>
                <w:rFonts w:ascii="Verdana" w:cs="Verdana" w:eastAsia="Verdana" w:hAnsi="Verdana"/>
                <w:color w:val="0000ff"/>
                <w:sz w:val="20"/>
                <w:szCs w:val="20"/>
                <w:rtl w:val="0"/>
              </w:rPr>
              <w:t xml:space="preserve">    </w:t>
            </w:r>
            <w:r w:rsidDel="00000000" w:rsidR="00000000" w:rsidRPr="00000000">
              <w:rPr>
                <w:rFonts w:ascii="Verdana" w:cs="Verdana" w:eastAsia="Verdana" w:hAnsi="Verdana"/>
                <w:color w:val="0000ff"/>
                <w:sz w:val="20"/>
                <w:szCs w:val="20"/>
                <w:u w:val="single"/>
                <w:rtl w:val="0"/>
              </w:rPr>
              <w:t xml:space="preserve">https://icvassalloboves.edu.it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3982085</wp:posOffset>
                  </wp:positionH>
                  <wp:positionV relativeFrom="paragraph">
                    <wp:posOffset>4445</wp:posOffset>
                  </wp:positionV>
                  <wp:extent cx="179705" cy="154305"/>
                  <wp:effectExtent b="0" l="0" r="0" t="0"/>
                  <wp:wrapNone/>
                  <wp:docPr id="3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79705" cy="154305"/>
                          </a:xfrm>
                          <a:prstGeom prst="rect"/>
                          <a:ln/>
                        </pic:spPr>
                      </pic:pic>
                    </a:graphicData>
                  </a:graphic>
                </wp:anchor>
              </w:drawing>
            </w:r>
          </w:p>
        </w:tc>
      </w:tr>
    </w:tbl>
    <w:p w:rsidR="00000000" w:rsidDel="00000000" w:rsidP="00000000" w:rsidRDefault="00000000" w:rsidRPr="00000000" w14:paraId="00000010">
      <w:pPr>
        <w:spacing w:after="120" w:before="120" w:line="276" w:lineRule="auto"/>
        <w:jc w:val="left"/>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1">
      <w:pPr>
        <w:widowControl w:val="0"/>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2">
      <w:pPr>
        <w:widowControl w:val="0"/>
        <w:rPr>
          <w:rFonts w:ascii="Bookman Old Style" w:cs="Bookman Old Style" w:eastAsia="Bookman Old Style" w:hAnsi="Bookman Old Style"/>
          <w:b w:val="1"/>
          <w:sz w:val="22"/>
          <w:szCs w:val="22"/>
        </w:rPr>
      </w:pPr>
      <w:r w:rsidDel="00000000" w:rsidR="00000000" w:rsidRPr="00000000">
        <w:rPr>
          <w:rtl w:val="0"/>
        </w:rPr>
      </w:r>
    </w:p>
    <w:tbl>
      <w:tblPr>
        <w:tblStyle w:val="Table2"/>
        <w:tblpPr w:leftFromText="180" w:rightFromText="180" w:topFromText="0" w:bottomFromText="0" w:vertAnchor="text" w:horzAnchor="text" w:tblpX="15" w:tblpY="117"/>
        <w:tblW w:w="9615.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9615"/>
        <w:tblGridChange w:id="0">
          <w:tblGrid>
            <w:gridCol w:w="961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3">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14">
            <w:pPr>
              <w:spacing w:after="240" w:before="240" w:lineRule="auto"/>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Oggetto: AVVISO UNICO per la SELEZIONE PERSONALE INTERNO/ESTERNO per il ruolo di ESPERTO/TUTOR nei percorsi afferenti al progetto </w:t>
            </w:r>
            <w:r w:rsidDel="00000000" w:rsidR="00000000" w:rsidRPr="00000000">
              <w:rPr>
                <w:rFonts w:ascii="Calibri" w:cs="Calibri" w:eastAsia="Calibri" w:hAnsi="Calibri"/>
                <w:b w:val="1"/>
                <w:rtl w:val="0"/>
              </w:rPr>
              <w:t xml:space="preserve">PNRR </w:t>
            </w:r>
            <w:r w:rsidDel="00000000" w:rsidR="00000000" w:rsidRPr="00000000">
              <w:rPr>
                <w:rFonts w:ascii="Calibri" w:cs="Calibri" w:eastAsia="Calibri" w:hAnsi="Calibri"/>
                <w:b w:val="1"/>
                <w:i w:val="1"/>
                <w:rtl w:val="0"/>
              </w:rPr>
              <w:t xml:space="preserve">Riduzione dei divari negli apprendimenti e contrasto alla dispersione scolastica (D.M. 19/2024) </w:t>
            </w:r>
            <w:r w:rsidDel="00000000" w:rsidR="00000000" w:rsidRPr="00000000">
              <w:rPr>
                <w:rFonts w:ascii="Calibri" w:cs="Calibri" w:eastAsia="Calibri" w:hAnsi="Calibri"/>
                <w:i w:val="1"/>
                <w:rtl w:val="0"/>
              </w:rPr>
              <w:t xml:space="preserve">– Linea di investimento </w:t>
            </w:r>
            <w:r w:rsidDel="00000000" w:rsidR="00000000" w:rsidRPr="00000000">
              <w:rPr>
                <w:rFonts w:ascii="Calibri" w:cs="Calibri" w:eastAsia="Calibri" w:hAnsi="Calibri"/>
                <w:b w:val="1"/>
                <w:i w:val="1"/>
                <w:rtl w:val="0"/>
              </w:rPr>
              <w:t xml:space="preserve">M4C1I1.4 Riduzione dei divari territoriali</w:t>
            </w:r>
            <w:r w:rsidDel="00000000" w:rsidR="00000000" w:rsidRPr="00000000">
              <w:rPr>
                <w:rFonts w:ascii="Calibri" w:cs="Calibri" w:eastAsia="Calibri" w:hAnsi="Calibri"/>
                <w:i w:val="1"/>
                <w:rtl w:val="0"/>
              </w:rPr>
              <w:t xml:space="preserve"> - Codice progetto </w:t>
            </w:r>
            <w:r w:rsidDel="00000000" w:rsidR="00000000" w:rsidRPr="00000000">
              <w:rPr>
                <w:rFonts w:ascii="Calibri" w:cs="Calibri" w:eastAsia="Calibri" w:hAnsi="Calibri"/>
                <w:b w:val="1"/>
                <w:i w:val="1"/>
                <w:rtl w:val="0"/>
              </w:rPr>
              <w:t xml:space="preserve">M4C1I1.4-2024-1322-P-48167</w:t>
            </w:r>
            <w:r w:rsidDel="00000000" w:rsidR="00000000" w:rsidRPr="00000000">
              <w:rPr>
                <w:rFonts w:ascii="Calibri" w:cs="Calibri" w:eastAsia="Calibri" w:hAnsi="Calibri"/>
                <w:i w:val="1"/>
                <w:rtl w:val="0"/>
              </w:rPr>
              <w:t xml:space="preserve"> – Titolo: </w:t>
            </w:r>
            <w:r w:rsidDel="00000000" w:rsidR="00000000" w:rsidRPr="00000000">
              <w:rPr>
                <w:rFonts w:ascii="Calibri" w:cs="Calibri" w:eastAsia="Calibri" w:hAnsi="Calibri"/>
                <w:b w:val="1"/>
                <w:i w:val="1"/>
                <w:rtl w:val="0"/>
              </w:rPr>
              <w:t xml:space="preserve">Non uno di meno - Riduzione dei divari territoriali. </w:t>
            </w:r>
            <w:r w:rsidDel="00000000" w:rsidR="00000000" w:rsidRPr="00000000">
              <w:rPr>
                <w:rFonts w:ascii="Calibri" w:cs="Calibri" w:eastAsia="Calibri" w:hAnsi="Calibri"/>
                <w:b w:val="1"/>
                <w:rtl w:val="0"/>
              </w:rPr>
              <w:t xml:space="preserve">(Percorsi di potenziamento delle competenze di base, di motivazione e accompagnamento )</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rtl w:val="0"/>
              </w:rPr>
              <w:t xml:space="preserve">PER LA SCUOLA SEC. DI I GRADO </w:t>
            </w:r>
            <w:r w:rsidDel="00000000" w:rsidR="00000000" w:rsidRPr="00000000">
              <w:rPr>
                <w:rFonts w:ascii="Calibri" w:cs="Calibri" w:eastAsia="Calibri" w:hAnsi="Calibri"/>
                <w:b w:val="1"/>
                <w:i w:val="1"/>
                <w:rtl w:val="0"/>
              </w:rPr>
              <w:t xml:space="preserve">per il corso “Encore Campus 2 e 3”</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5">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DM 19/2024</w:t>
            </w:r>
            <w:r w:rsidDel="00000000" w:rsidR="00000000" w:rsidRPr="00000000">
              <w:rPr>
                <w:rtl w:val="0"/>
              </w:rPr>
            </w:r>
          </w:p>
          <w:p w:rsidR="00000000" w:rsidDel="00000000" w:rsidP="00000000" w:rsidRDefault="00000000" w:rsidRPr="00000000" w14:paraId="00000016">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DI INESISTENZA DI CAUSE DI INCOMPATIBILITÀ E DI CONFLITTO DI INTERESSI </w:t>
            </w:r>
          </w:p>
          <w:p w:rsidR="00000000" w:rsidDel="00000000" w:rsidP="00000000" w:rsidRDefault="00000000" w:rsidRPr="00000000" w14:paraId="00000017">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8">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9">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A">
      <w:pPr>
        <w:spacing w:after="120" w:before="120" w:line="276" w:lineRule="auto"/>
        <w:jc w:val="both"/>
        <w:rPr>
          <w:rFonts w:ascii="Calibri" w:cs="Calibri" w:eastAsia="Calibri" w:hAnsi="Calibri"/>
          <w:b w:val="1"/>
          <w:sz w:val="22"/>
          <w:szCs w:val="22"/>
        </w:rPr>
      </w:pPr>
      <w:bookmarkStart w:colFirst="0" w:colLast="0" w:name="_heading=h.yqhix8jtnlwn" w:id="1"/>
      <w:bookmarkEnd w:id="1"/>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spacing w:after="120" w:before="120" w:lineRule="auto"/>
        <w:ind w:right="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Partecipante alla selezione in qualità di ESPERTO O TUTOR  nell’ambito del progetto “Dalla scuola al mondo: STEM e lingue per viaggi di scoperta”  C.U.P. I64D23003090006</w:t>
      </w:r>
      <w:r w:rsidDel="00000000" w:rsidR="00000000" w:rsidRPr="00000000">
        <w:rPr>
          <w:rtl w:val="0"/>
        </w:rPr>
      </w:r>
    </w:p>
    <w:p w:rsidR="00000000" w:rsidDel="00000000" w:rsidP="00000000" w:rsidRDefault="00000000" w:rsidRPr="00000000" w14:paraId="0000001D">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3">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Luogo e data: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 </w:t>
        <w:tab/>
        <w:tab/>
        <w:tab/>
        <w:tab/>
        <w:tab/>
        <w:tab/>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paez63ufw0nz"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30">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31">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2">
      <w:pPr>
        <w:numPr>
          <w:ilvl w:val="0"/>
          <w:numId w:val="2"/>
        </w:numPr>
        <w:spacing w:after="120" w:before="120" w:lineRule="auto"/>
        <w:ind w:left="360" w:hanging="36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i w:val="1"/>
          <w:sz w:val="22"/>
          <w:szCs w:val="22"/>
          <w:rtl w:val="0"/>
        </w:rPr>
        <w:t xml:space="preserve">eventuale, ove il documento non sia sottoscritto digitalmente] copia firmata del documento di identità del sottoscrittore, in corso di validità.</w:t>
      </w:r>
    </w:p>
    <w:p w:rsidR="00000000" w:rsidDel="00000000" w:rsidP="00000000" w:rsidRDefault="00000000" w:rsidRPr="00000000" w14:paraId="00000033">
      <w:pPr>
        <w:rPr>
          <w:rFonts w:ascii="Calibri" w:cs="Calibri" w:eastAsia="Calibri" w:hAnsi="Calibri"/>
          <w:sz w:val="22"/>
          <w:szCs w:val="22"/>
        </w:rPr>
      </w:pPr>
      <w:bookmarkStart w:colFirst="0" w:colLast="0" w:name="_heading=h.p5i8ju9m9w61" w:id="3"/>
      <w:bookmarkEnd w:id="3"/>
      <w:r w:rsidDel="00000000" w:rsidR="00000000" w:rsidRPr="00000000">
        <w:rPr>
          <w:rtl w:val="0"/>
        </w:rPr>
      </w:r>
    </w:p>
    <w:sectPr>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Courier New"/>
  <w:font w:name="Bookman Old Style"/>
  <w:font w:name="Wingding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Testofumetto">
    <w:name w:val="Balloon Text"/>
    <w:basedOn w:val="Normale"/>
    <w:link w:val="TestofumettoCarattere"/>
    <w:uiPriority w:val="99"/>
    <w:semiHidden w:val="1"/>
    <w:unhideWhenUsed w:val="1"/>
    <w:rsid w:val="00FE5944"/>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FE5944"/>
    <w:rPr>
      <w:rFonts w:ascii="Tahoma" w:cs="Tahoma" w:eastAsia="Times New Roman"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hyperlink" Target="mailto:cnee07200v.istruzione@pec.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nic809009@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wbnuv4p7xPmXOPKHC0+U4lq2g==">CgMxLjAyDmguc25wZzE5Z3A3ZGpyMg5oLnlxaGl4OGp0bmx3bjIOaC5wYWV6NjN1ZncwbnoyDmgucDVpOGp1OW05dzYxOAByITFDNnRXckFzSGotTUpRZ0M1Wng1QlljMmlUU2wtQmpTNQ==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2024-03-22T14:54:00Z</dcterms:created>
  <dc:creator>Dirigente</dc:creator>
</cp:coreProperties>
</file>